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  <w:lang w:eastAsia="zh-CN"/>
        </w:rPr>
        <w:t>科研项目</w:t>
      </w:r>
      <w:r>
        <w:rPr>
          <w:b/>
          <w:sz w:val="44"/>
          <w:szCs w:val="44"/>
        </w:rPr>
        <w:t>受理函及回执单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68"/>
        <w:gridCol w:w="1701"/>
        <w:gridCol w:w="2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项目名称</w:t>
            </w:r>
          </w:p>
        </w:tc>
        <w:tc>
          <w:tcPr>
            <w:tcW w:w="6287" w:type="dxa"/>
            <w:gridSpan w:val="3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合同编号</w:t>
            </w:r>
          </w:p>
        </w:tc>
        <w:tc>
          <w:tcPr>
            <w:tcW w:w="62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FF0000"/>
                <w:sz w:val="21"/>
                <w:szCs w:val="21"/>
                <w:lang w:eastAsia="zh-CN"/>
              </w:rPr>
              <w:t>可暂无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科研项目类型</w:t>
            </w:r>
          </w:p>
        </w:tc>
        <w:tc>
          <w:tcPr>
            <w:tcW w:w="62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填</w:t>
            </w:r>
            <w:r>
              <w:rPr>
                <w:rFonts w:hint="eastAsia"/>
                <w:b w:val="0"/>
                <w:bCs/>
                <w:color w:val="FF0000"/>
                <w:sz w:val="21"/>
                <w:szCs w:val="21"/>
                <w:lang w:eastAsia="zh-CN"/>
              </w:rPr>
              <w:t>横向科研或院内科研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科研项目来源</w:t>
            </w:r>
          </w:p>
        </w:tc>
        <w:tc>
          <w:tcPr>
            <w:tcW w:w="62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FF0000"/>
                <w:sz w:val="21"/>
                <w:szCs w:val="21"/>
                <w:lang w:eastAsia="zh-CN"/>
              </w:rPr>
              <w:t>填基金会名称或横向科研项目的主研单位，如医院或研究所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项目负责</w:t>
            </w:r>
            <w:r>
              <w:rPr>
                <w:b/>
                <w:sz w:val="24"/>
              </w:rPr>
              <w:t>人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联系方式</w:t>
            </w:r>
          </w:p>
        </w:tc>
        <w:tc>
          <w:tcPr>
            <w:tcW w:w="231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承担科室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主要研究者</w:t>
            </w:r>
          </w:p>
        </w:tc>
        <w:tc>
          <w:tcPr>
            <w:tcW w:w="231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  <w:lang w:eastAsia="zh-CN"/>
              </w:rPr>
              <w:t>填</w:t>
            </w:r>
            <w:r>
              <w:rPr>
                <w:rFonts w:hint="eastAsia"/>
                <w:b/>
                <w:color w:val="FF0000"/>
                <w:sz w:val="24"/>
                <w:lang w:val="en-US" w:eastAsia="zh-CN"/>
              </w:rPr>
              <w:t>2-3人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联系人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color w:val="FF0000"/>
                <w:sz w:val="24"/>
                <w:lang w:eastAsia="zh-CN"/>
              </w:rPr>
              <w:t>日常联系人员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联系方式</w:t>
            </w:r>
          </w:p>
        </w:tc>
        <w:tc>
          <w:tcPr>
            <w:tcW w:w="231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递交日期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审批日期</w:t>
            </w:r>
          </w:p>
        </w:tc>
        <w:tc>
          <w:tcPr>
            <w:tcW w:w="231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科研教育部</w:t>
            </w:r>
            <w:r>
              <w:rPr>
                <w:b/>
                <w:sz w:val="24"/>
              </w:rPr>
              <w:t>审核意见</w:t>
            </w:r>
            <w:r>
              <w:rPr>
                <w:rFonts w:hint="eastAsia"/>
                <w:b/>
                <w:sz w:val="24"/>
              </w:rPr>
              <w:t>：</w:t>
            </w:r>
          </w:p>
          <w:p>
            <w:pPr>
              <w:spacing w:line="360" w:lineRule="auto"/>
              <w:ind w:firstLine="470" w:firstLineChars="19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科研教育部</w:t>
            </w:r>
            <w:r>
              <w:rPr>
                <w:rFonts w:hint="eastAsia"/>
                <w:sz w:val="24"/>
              </w:rPr>
              <w:t>确认已收到上述</w:t>
            </w:r>
            <w:r>
              <w:rPr>
                <w:rFonts w:hint="eastAsia"/>
                <w:sz w:val="24"/>
                <w:lang w:eastAsia="zh-CN"/>
              </w:rPr>
              <w:t>科研</w:t>
            </w:r>
            <w:r>
              <w:rPr>
                <w:rFonts w:hint="eastAsia"/>
                <w:sz w:val="24"/>
              </w:rPr>
              <w:t>项目的</w:t>
            </w:r>
            <w:r>
              <w:rPr>
                <w:rFonts w:hint="eastAsia"/>
                <w:sz w:val="24"/>
                <w:lang w:eastAsia="zh-CN"/>
              </w:rPr>
              <w:t>研究</w:t>
            </w:r>
            <w:r>
              <w:rPr>
                <w:rFonts w:hint="eastAsia"/>
                <w:sz w:val="24"/>
              </w:rPr>
              <w:t>资料，经初步形式审核，该</w:t>
            </w:r>
            <w:r>
              <w:rPr>
                <w:rFonts w:hint="eastAsia"/>
                <w:sz w:val="24"/>
                <w:lang w:eastAsia="zh-CN"/>
              </w:rPr>
              <w:t>项目</w:t>
            </w:r>
            <w:r>
              <w:rPr>
                <w:rFonts w:hint="eastAsia"/>
                <w:sz w:val="24"/>
              </w:rPr>
              <w:t>资料已齐备，</w:t>
            </w:r>
            <w:r>
              <w:rPr>
                <w:rFonts w:hint="eastAsia"/>
                <w:sz w:val="24"/>
                <w:lang w:eastAsia="zh-CN"/>
              </w:rPr>
              <w:t>科研教育部</w:t>
            </w:r>
            <w:r>
              <w:rPr>
                <w:rFonts w:hint="eastAsia"/>
                <w:sz w:val="24"/>
              </w:rPr>
              <w:t>已同意受理，同意递交伦理委员会审批。</w:t>
            </w:r>
          </w:p>
          <w:p>
            <w:pPr>
              <w:spacing w:line="360" w:lineRule="auto"/>
              <w:ind w:firstLine="470" w:firstLineChars="196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科研教育部</w:t>
            </w:r>
            <w:r>
              <w:rPr>
                <w:rFonts w:hint="eastAsia"/>
                <w:sz w:val="24"/>
              </w:rPr>
              <w:t>主任签字：                      日期</w:t>
            </w:r>
          </w:p>
          <w:p>
            <w:pPr>
              <w:spacing w:line="360" w:lineRule="auto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 （盖章）</w:t>
            </w: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… … … … … … … … … … … … … … … … … … …  </w:t>
      </w:r>
    </w:p>
    <w:p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回执单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260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项目名称</w:t>
            </w:r>
          </w:p>
        </w:tc>
        <w:tc>
          <w:tcPr>
            <w:tcW w:w="4260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260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伦理受理编号</w:t>
            </w:r>
          </w:p>
        </w:tc>
        <w:tc>
          <w:tcPr>
            <w:tcW w:w="4260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</w:trPr>
        <w:tc>
          <w:tcPr>
            <w:tcW w:w="8520" w:type="dxa"/>
            <w:gridSpan w:val="2"/>
          </w:tcPr>
          <w:p>
            <w:pPr>
              <w:spacing w:line="360" w:lineRule="auto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科研教育部</w:t>
            </w:r>
            <w:r>
              <w:rPr>
                <w:rFonts w:hint="eastAsia"/>
                <w:b/>
                <w:sz w:val="24"/>
              </w:rPr>
              <w:t>：</w:t>
            </w:r>
          </w:p>
          <w:p>
            <w:pPr>
              <w:spacing w:line="360" w:lineRule="auto"/>
              <w:ind w:firstLine="470" w:firstLineChars="19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伦理委员会办公室已收到上述研究项目的受理函。</w:t>
            </w:r>
          </w:p>
          <w:p>
            <w:pPr>
              <w:spacing w:line="360" w:lineRule="auto"/>
              <w:ind w:firstLine="470" w:firstLineChars="196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伦理委员会受理人签字：                          日期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（盖章）</w:t>
            </w:r>
          </w:p>
        </w:tc>
      </w:tr>
    </w:tbl>
    <w:p>
      <w:pPr>
        <w:rPr>
          <w:rFonts w:hint="eastAsia"/>
        </w:rPr>
      </w:pPr>
    </w:p>
    <w:p>
      <w:pPr>
        <w:rPr>
          <w:b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sdt>
      <w:sdtPr>
        <w:rPr>
          <w:rFonts w:ascii="微软雅黑" w:hAnsi="微软雅黑" w:eastAsia="微软雅黑"/>
          <w:b/>
          <w:color w:val="7E7E7E" w:themeColor="background1" w:themeShade="7F"/>
          <w:sz w:val="21"/>
          <w:szCs w:val="21"/>
        </w:rPr>
        <w:alias w:val="公司"/>
        <w:id w:val="754880"/>
        <w:placeholder>
          <w:docPart w:val="{2afdd1d4-7e0b-418d-8b11-05faaf2940b4}"/>
        </w:placeholder>
        <w:text/>
      </w:sdtPr>
      <w:sdtEndPr>
        <w:rPr>
          <w:rFonts w:ascii="微软雅黑" w:hAnsi="微软雅黑" w:eastAsia="微软雅黑"/>
          <w:b/>
          <w:color w:val="7E7E7E" w:themeColor="background1" w:themeShade="7F"/>
          <w:sz w:val="21"/>
          <w:szCs w:val="21"/>
        </w:rPr>
      </w:sdtEndPr>
      <w:sdtContent>
        <w:r>
          <w:rPr>
            <w:rFonts w:hint="eastAsia" w:ascii="微软雅黑" w:hAnsi="微软雅黑" w:eastAsia="微软雅黑"/>
            <w:b/>
            <w:color w:val="7E7E7E" w:themeColor="background1" w:themeShade="7F"/>
            <w:sz w:val="21"/>
            <w:szCs w:val="21"/>
          </w:rPr>
          <w:t>崇德、求精、仁爱、和谐</w:t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left"/>
    </w:pPr>
    <w:r>
      <w:pict>
        <v:shape id="_x0000_s3073" o:spid="_x0000_s3073" o:spt="202" type="#_x0000_t202" style="position:absolute;left:0pt;margin-left:36.7pt;margin-top:2.95pt;height:27.6pt;width:473.45pt;z-index:251659264;mso-width-relative:page;mso-height-relative:page;" fillcolor="#FFFFFF" filled="t" stroked="f" coordsize="21600,21600">
          <v:path/>
          <v:fill on="t" color2="#FFFFFF" focussize="0,0"/>
          <v:stroke on="f"/>
          <v:imagedata o:title=""/>
          <o:lock v:ext="edit" aspectratio="f"/>
          <v:textbox>
            <w:txbxContent>
              <w:p>
                <w:pPr>
                  <w:rPr>
                    <w:sz w:val="21"/>
                    <w:szCs w:val="21"/>
                  </w:rPr>
                </w:pPr>
                <w:r>
                  <w:rPr>
                    <w:rFonts w:hint="eastAsia" w:ascii="微软雅黑" w:hAnsi="微软雅黑" w:eastAsia="微软雅黑" w:cs="微软雅黑"/>
                    <w:sz w:val="24"/>
                    <w:szCs w:val="24"/>
                  </w:rPr>
                  <w:t>濮阳市油田总医院</w:t>
                </w:r>
                <w:r>
                  <w:rPr>
                    <w:rFonts w:hint="eastAsia"/>
                    <w:sz w:val="21"/>
                    <w:szCs w:val="21"/>
                  </w:rPr>
                  <w:t xml:space="preserve">                                                           </w:t>
                </w:r>
              </w:p>
            </w:txbxContent>
          </v:textbox>
        </v:shape>
      </w:pict>
    </w:r>
    <w:r>
      <w:rPr>
        <w:rFonts w:hint="eastAsia"/>
      </w:rPr>
      <w:drawing>
        <wp:inline distT="0" distB="0" distL="0" distR="0">
          <wp:extent cx="433070" cy="400685"/>
          <wp:effectExtent l="0" t="0" r="5080" b="18415"/>
          <wp:docPr id="1" name="图片 1" descr="院徽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院徽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3070" cy="400685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</w:t>
    </w:r>
    <w:r>
      <w:rPr>
        <w:rFonts w:hint="eastAsia"/>
      </w:rPr>
      <w:t xml:space="preserve">                </w:t>
    </w:r>
    <w:r>
      <w:rPr>
        <w:rFonts w:hint="eastAsia"/>
        <w:sz w:val="20"/>
      </w:rPr>
      <w:t xml:space="preserve">  </w:t>
    </w:r>
    <w:r>
      <w:rPr>
        <w:sz w:val="20"/>
      </w:rPr>
      <w:t xml:space="preserve">          </w:t>
    </w:r>
    <w:r>
      <w:rPr>
        <w:rFonts w:hint="eastAsia"/>
        <w:sz w:val="20"/>
      </w:rPr>
      <w:t xml:space="preserve"> </w:t>
    </w:r>
    <w:r>
      <w:rPr>
        <w:sz w:val="20"/>
      </w:rPr>
      <w:t xml:space="preserve"> </w:t>
    </w:r>
    <w:r>
      <w:rPr>
        <w:rFonts w:hint="eastAsia"/>
        <w:sz w:val="20"/>
      </w:rPr>
      <w:t xml:space="preserve">  </w:t>
    </w:r>
    <w:r>
      <w:rPr>
        <w:sz w:val="20"/>
      </w:rPr>
      <w:t xml:space="preserve">  </w:t>
    </w:r>
  </w:p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U4NzQ3ZWNkMWU2MTZiODQyN2VhNzg5NWFlNzRkMjIifQ=="/>
  </w:docVars>
  <w:rsids>
    <w:rsidRoot w:val="00EC2465"/>
    <w:rsid w:val="001860C9"/>
    <w:rsid w:val="003715C0"/>
    <w:rsid w:val="0051315E"/>
    <w:rsid w:val="006C4EF1"/>
    <w:rsid w:val="00884E60"/>
    <w:rsid w:val="00CA7DF1"/>
    <w:rsid w:val="00E22A69"/>
    <w:rsid w:val="00EC2465"/>
    <w:rsid w:val="107C0C16"/>
    <w:rsid w:val="25406809"/>
    <w:rsid w:val="26BE6604"/>
    <w:rsid w:val="4DAD1647"/>
    <w:rsid w:val="516358CE"/>
    <w:rsid w:val="56E0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Tahoma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12"/>
    <w:qFormat/>
    <w:uiPriority w:val="0"/>
    <w:pPr>
      <w:spacing w:before="0" w:after="0" w:line="360" w:lineRule="auto"/>
      <w:outlineLvl w:val="0"/>
    </w:pPr>
    <w:rPr>
      <w:rFonts w:ascii="Times New Roman" w:hAnsi="宋体" w:eastAsia="宋体" w:cs="Times New Roman"/>
      <w:sz w:val="24"/>
      <w:szCs w:val="24"/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宋体" w:hAnsi="Tahoma" w:cs="宋体"/>
      <w:color w:val="000000"/>
      <w:kern w:val="0"/>
      <w:sz w:val="18"/>
      <w:szCs w:val="18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Tahoma" w:cs="宋体"/>
      <w:color w:val="000000"/>
      <w:kern w:val="0"/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0"/>
    <w:rPr>
      <w:rFonts w:ascii="Times New Roman" w:hAnsi="宋体" w:cs="Times New Roman"/>
      <w:b/>
      <w:bCs/>
      <w:color w:val="auto"/>
      <w:kern w:val="2"/>
      <w:szCs w:val="24"/>
    </w:rPr>
  </w:style>
  <w:style w:type="character" w:customStyle="1" w:styleId="13">
    <w:name w:val="标题 2 Char"/>
    <w:basedOn w:val="8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auto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2afdd1d4-7e0b-418d-8b11-05faaf2940b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afdd1d4-7e0b-418d-8b11-05faaf2940b4}"/>
      </w:docPartPr>
      <w:docPartBody>
        <w:p>
          <w:pPr>
            <w:pStyle w:val="1"/>
          </w:pPr>
          <w:r>
            <w:rPr>
              <w:color w:val="7E7E7E" w:themeColor="background1" w:themeShade="7F"/>
              <w:lang w:val="zh-CN"/>
            </w:rPr>
            <w:t>[键入公司名称]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2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  <w:style w:type="paragraph" w:customStyle="1" w:styleId="1">
    <w:name w:val="EA4835B1A566451FA236F3A8D74D293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404</Characters>
  <Lines>3</Lines>
  <Paragraphs>1</Paragraphs>
  <TotalTime>6</TotalTime>
  <ScaleCrop>false</ScaleCrop>
  <LinksUpToDate>false</LinksUpToDate>
  <CharactersWithSpaces>473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2018-10-16T08:14:00Z</dcterms:created>
  <dc:creator>Administrator</dc:creator>
  <cp:lastModifiedBy>WPS_1647604478</cp:lastModifiedBy>
  <dcterms:modified xsi:type="dcterms:W3CDTF">2024-01-22T03:08:44Z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84563F447D174EA68BFB03072E6DF33F</vt:lpwstr>
  </property>
</Properties>
</file>